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pBdr>
          <w:top w:val="none" w:color="auto" w:sz="0" w:space="0"/>
          <w:left w:val="none" w:color="auto" w:sz="0" w:space="0"/>
          <w:bottom w:val="none" w:color="auto" w:sz="0" w:space="0"/>
          <w:right w:val="none" w:color="auto" w:sz="0" w:space="0"/>
          <w:between w:val="none" w:color="auto" w:sz="0" w:space="0"/>
        </w:pBdr>
        <w:shd w:val="clear" w:fill="auto"/>
        <w:spacing w:after="187" w:line="275" w:lineRule="auto"/>
        <w:rPr>
          <w:rFonts w:hint="default" w:ascii="Times New Roman" w:hAnsi="Times New Roman" w:eastAsia="Google Sans" w:cs="Times New Roman"/>
          <w:b/>
          <w:bCs/>
          <w:color w:val="1F1F1F"/>
          <w:sz w:val="24"/>
          <w:szCs w:val="24"/>
        </w:rPr>
      </w:pPr>
      <w:bookmarkStart w:id="0" w:name="_GoBack"/>
      <w:r>
        <w:rPr>
          <w:rFonts w:hint="default" w:ascii="Times New Roman" w:hAnsi="Times New Roman" w:eastAsia="Google Sans" w:cs="Times New Roman"/>
          <w:b/>
          <w:bCs/>
          <w:color w:val="1F1F1F"/>
          <w:sz w:val="24"/>
          <w:szCs w:val="24"/>
          <w:rtl w:val="0"/>
        </w:rPr>
        <w:t>MODUL ASESMEN PEMBELAJARAN</w:t>
      </w:r>
    </w:p>
    <w:bookmarkEnd w:id="0"/>
    <w:p w14:paraId="00000002">
      <w:pPr>
        <w:pBdr>
          <w:top w:val="none" w:color="auto" w:sz="0" w:space="0"/>
          <w:left w:val="none" w:color="auto" w:sz="0" w:space="0"/>
          <w:bottom w:val="none" w:color="auto" w:sz="0" w:space="0"/>
          <w:right w:val="none" w:color="auto" w:sz="0" w:space="0"/>
          <w:between w:val="none" w:color="auto" w:sz="0" w:space="0"/>
        </w:pBdr>
        <w:shd w:val="clear" w:fill="auto"/>
        <w:spacing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Mata Pelajaran: Produk Kreatif dan Kewirausahaan (PKK) / KIK</w:t>
      </w:r>
    </w:p>
    <w:p w14:paraId="00000003">
      <w:pPr>
        <w:pBdr>
          <w:top w:val="none" w:color="auto" w:sz="0" w:space="0"/>
          <w:left w:val="none" w:color="auto" w:sz="0" w:space="0"/>
          <w:bottom w:val="none" w:color="auto" w:sz="0" w:space="0"/>
          <w:right w:val="none" w:color="auto" w:sz="0" w:space="0"/>
          <w:between w:val="none" w:color="auto" w:sz="0" w:space="0"/>
        </w:pBdr>
        <w:shd w:val="clear" w:fill="auto"/>
        <w:spacing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Keahlian: Farmasi / Farmasi Klinis &amp; Komunitas (SMK)</w:t>
      </w:r>
    </w:p>
    <w:p w14:paraId="00000004">
      <w:pPr>
        <w:pBdr>
          <w:top w:val="none" w:color="auto" w:sz="0" w:space="0"/>
          <w:left w:val="none" w:color="auto" w:sz="0" w:space="0"/>
          <w:bottom w:val="none" w:color="auto" w:sz="0" w:space="0"/>
          <w:right w:val="none" w:color="auto" w:sz="0" w:space="0"/>
          <w:between w:val="none" w:color="auto" w:sz="0" w:space="0"/>
        </w:pBdr>
        <w:shd w:val="clear" w:fill="auto"/>
        <w:spacing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Materi: Tahapan Pengembangan Produk &amp; Desain Kemasan Sediaan Farmasi</w:t>
      </w:r>
    </w:p>
    <w:p w14:paraId="00000005">
      <w:pPr>
        <w:pBdr>
          <w:top w:val="none" w:color="auto" w:sz="0" w:space="0"/>
          <w:left w:val="none" w:color="auto" w:sz="0" w:space="0"/>
          <w:bottom w:val="none" w:color="auto" w:sz="0" w:space="0"/>
          <w:right w:val="none" w:color="auto" w:sz="0" w:space="0"/>
          <w:between w:val="none" w:color="auto" w:sz="0" w:space="0"/>
        </w:pBdr>
        <w:shd w:val="clear" w:fill="auto"/>
        <w:spacing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w:t>
      </w:r>
    </w:p>
    <w:p w14:paraId="00000006">
      <w:pPr>
        <w:pBdr>
          <w:top w:val="none" w:color="auto" w:sz="0" w:space="0"/>
          <w:left w:val="none" w:color="auto" w:sz="0" w:space="0"/>
          <w:bottom w:val="none" w:color="auto" w:sz="0" w:space="0"/>
          <w:right w:val="none" w:color="auto" w:sz="0" w:space="0"/>
          <w:between w:val="none" w:color="auto" w:sz="0" w:space="0"/>
        </w:pBdr>
        <w:shd w:val="clear" w:fill="auto"/>
        <w:spacing w:after="120"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I. IDENTITAS &amp; RANCANGAN ASESMEN</w:t>
      </w:r>
    </w:p>
    <w:p w14:paraId="00000007">
      <w:pPr>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after="0" w:afterAutospacing="0" w:line="275" w:lineRule="auto"/>
        <w:ind w:left="480"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Mata Pelajaran : Produk Kreatif dan Kewirausahaan (PKK) / KIK</w:t>
      </w:r>
    </w:p>
    <w:p w14:paraId="00000008">
      <w:pPr>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beforeAutospacing="0" w:after="0" w:afterAutospacing="0" w:line="275" w:lineRule="auto"/>
        <w:ind w:left="480"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Kelas / Semester : XI / XII - Ganjil/Genap</w:t>
      </w:r>
    </w:p>
    <w:p w14:paraId="00000009">
      <w:pPr>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beforeAutospacing="0" w:after="0" w:afterAutospacing="0" w:line="275" w:lineRule="auto"/>
        <w:ind w:left="480"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Program Keahlian : Farmasi</w:t>
      </w:r>
    </w:p>
    <w:p w14:paraId="0000000A">
      <w:pPr>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beforeAutospacing="0" w:after="0" w:afterAutospacing="0" w:line="275" w:lineRule="auto"/>
        <w:ind w:left="480"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Capaian / TP : Peserta didik mampu menganalisis tahapan perencanaan produk dan desain kemasan sediaan farmasi/herbal sesuai dengan kebutuhan pasar, prinsip kesehatan, serta regulasi keselamatan konsumen.</w:t>
      </w:r>
    </w:p>
    <w:p w14:paraId="0000000B">
      <w:pPr>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beforeAutospacing="0" w:after="0" w:afterAutospacing="0" w:line="275" w:lineRule="auto"/>
        <w:ind w:left="480"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Level Kognitif : C4 (Menganalisis / HOTS)</w:t>
      </w:r>
    </w:p>
    <w:p w14:paraId="0000000C">
      <w:pPr>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beforeAutospacing="0" w:after="120" w:line="275" w:lineRule="auto"/>
        <w:ind w:left="480"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Bentuk Soal : Pilihan Ganda Kompleks Contextual (DUDI Farmasi)</w:t>
      </w:r>
    </w:p>
    <w:p w14:paraId="0000000D">
      <w:pPr>
        <w:pBdr>
          <w:top w:val="none" w:color="auto" w:sz="0" w:space="0"/>
          <w:left w:val="none" w:color="auto" w:sz="0" w:space="0"/>
          <w:bottom w:val="none" w:color="auto" w:sz="0" w:space="0"/>
          <w:right w:val="none" w:color="auto" w:sz="0" w:space="0"/>
          <w:between w:val="none" w:color="auto" w:sz="0" w:space="0"/>
        </w:pBdr>
        <w:shd w:val="clear" w:fill="auto"/>
        <w:spacing w:before="120"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w:t>
      </w:r>
    </w:p>
    <w:p w14:paraId="0000000E">
      <w:pPr>
        <w:pBdr>
          <w:top w:val="none" w:color="auto" w:sz="0" w:space="0"/>
          <w:left w:val="none" w:color="auto" w:sz="0" w:space="0"/>
          <w:bottom w:val="none" w:color="auto" w:sz="0" w:space="0"/>
          <w:right w:val="none" w:color="auto" w:sz="0" w:space="0"/>
          <w:between w:val="none" w:color="auto" w:sz="0" w:space="0"/>
        </w:pBdr>
        <w:shd w:val="clear" w:fill="auto"/>
        <w:spacing w:after="120"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II. KISI-KISI SOAL</w:t>
      </w:r>
    </w:p>
    <w:p w14:paraId="0000000F">
      <w:pPr>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after="0" w:afterAutospacing="0" w:line="275" w:lineRule="auto"/>
        <w:ind w:left="465"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Indikator Soal:</w:t>
      </w:r>
      <w:r>
        <w:rPr>
          <w:rFonts w:hint="default" w:ascii="Times New Roman" w:hAnsi="Times New Roman" w:eastAsia="Arial" w:cs="Times New Roman"/>
          <w:b w:val="0"/>
          <w:bCs w:val="0"/>
          <w:i w:val="0"/>
          <w:iCs w:val="0"/>
          <w:smallCaps w:val="0"/>
          <w:strike w:val="0"/>
          <w:color w:val="000000"/>
          <w:sz w:val="24"/>
          <w:szCs w:val="24"/>
          <w:u w:val="none"/>
          <w:shd w:val="clear" w:fill="auto"/>
          <w:vertAlign w:val="baseline"/>
          <w:rtl w:val="0"/>
        </w:rPr>
        <w:br w:type="textWrapping"/>
      </w:r>
      <w:r>
        <w:rPr>
          <w:rFonts w:hint="default" w:ascii="Times New Roman" w:hAnsi="Times New Roman" w:eastAsia="Google Sans" w:cs="Times New Roman"/>
          <w:color w:val="1F1F1F"/>
          <w:sz w:val="24"/>
          <w:szCs w:val="24"/>
          <w:rtl w:val="0"/>
        </w:rPr>
        <w:t>Disajikan alur tahapan pengembangan dan desain kemasan produk sediaan farmasi/herbal pada UMKM Obat Tradisional, peserta didik dapat menganalisis tahapan yang paling dasar dan menentukan keberhasilan produk agar sesuai dengan kebutuhan target pasar/konsumen.</w:t>
      </w:r>
    </w:p>
    <w:p w14:paraId="00000010">
      <w:pPr>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beforeAutospacing="0" w:after="120" w:line="275" w:lineRule="auto"/>
        <w:ind w:left="465"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Elemen Kompetensi:</w:t>
      </w:r>
      <w:r>
        <w:rPr>
          <w:rFonts w:hint="default" w:ascii="Times New Roman" w:hAnsi="Times New Roman" w:eastAsia="Arial" w:cs="Times New Roman"/>
          <w:b w:val="0"/>
          <w:bCs w:val="0"/>
          <w:i w:val="0"/>
          <w:iCs w:val="0"/>
          <w:smallCaps w:val="0"/>
          <w:strike w:val="0"/>
          <w:color w:val="000000"/>
          <w:sz w:val="24"/>
          <w:szCs w:val="24"/>
          <w:u w:val="none"/>
          <w:shd w:val="clear" w:fill="auto"/>
          <w:vertAlign w:val="baseline"/>
          <w:rtl w:val="0"/>
        </w:rPr>
        <w:br w:type="textWrapping"/>
      </w:r>
      <w:r>
        <w:rPr>
          <w:rFonts w:hint="default" w:ascii="Times New Roman" w:hAnsi="Times New Roman" w:eastAsia="Google Sans" w:cs="Times New Roman"/>
          <w:color w:val="1F1F1F"/>
          <w:sz w:val="24"/>
          <w:szCs w:val="24"/>
          <w:rtl w:val="0"/>
        </w:rPr>
        <w:t>a. Pemahaman kebutuhan konsumen bidang kesehatan/farmasi.</w:t>
      </w:r>
      <w:r>
        <w:rPr>
          <w:rFonts w:hint="default" w:ascii="Times New Roman" w:hAnsi="Times New Roman" w:eastAsia="Arial" w:cs="Times New Roman"/>
          <w:b w:val="0"/>
          <w:bCs w:val="0"/>
          <w:i w:val="0"/>
          <w:iCs w:val="0"/>
          <w:smallCaps w:val="0"/>
          <w:strike w:val="0"/>
          <w:color w:val="000000"/>
          <w:sz w:val="24"/>
          <w:szCs w:val="24"/>
          <w:u w:val="none"/>
          <w:shd w:val="clear" w:fill="auto"/>
          <w:vertAlign w:val="baseline"/>
          <w:rtl w:val="0"/>
        </w:rPr>
        <w:br w:type="textWrapping"/>
      </w:r>
      <w:r>
        <w:rPr>
          <w:rFonts w:hint="default" w:ascii="Times New Roman" w:hAnsi="Times New Roman" w:eastAsia="Google Sans" w:cs="Times New Roman"/>
          <w:color w:val="1F1F1F"/>
          <w:sz w:val="24"/>
          <w:szCs w:val="24"/>
          <w:rtl w:val="0"/>
        </w:rPr>
        <w:t>b. Penerapan prinsip Design Thinking dalam formulasi dan pengemasan sediaan herbal.</w:t>
      </w:r>
    </w:p>
    <w:p w14:paraId="00000011">
      <w:pPr>
        <w:pBdr>
          <w:top w:val="none" w:color="auto" w:sz="0" w:space="0"/>
          <w:left w:val="none" w:color="auto" w:sz="0" w:space="0"/>
          <w:bottom w:val="none" w:color="auto" w:sz="0" w:space="0"/>
          <w:right w:val="none" w:color="auto" w:sz="0" w:space="0"/>
          <w:between w:val="none" w:color="auto" w:sz="0" w:space="0"/>
        </w:pBdr>
        <w:shd w:val="clear" w:fill="auto"/>
        <w:spacing w:before="120"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w:t>
      </w:r>
    </w:p>
    <w:p w14:paraId="00000012">
      <w:pPr>
        <w:pBdr>
          <w:top w:val="none" w:color="auto" w:sz="0" w:space="0"/>
          <w:left w:val="none" w:color="auto" w:sz="0" w:space="0"/>
          <w:bottom w:val="none" w:color="auto" w:sz="0" w:space="0"/>
          <w:right w:val="none" w:color="auto" w:sz="0" w:space="0"/>
          <w:between w:val="none" w:color="auto" w:sz="0" w:space="0"/>
        </w:pBdr>
        <w:shd w:val="clear" w:fill="auto"/>
        <w:spacing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III. NASKAH SOAL (STIMULUS &amp; PERTANYAAN)</w:t>
      </w:r>
    </w:p>
    <w:p w14:paraId="00000013">
      <w:pPr>
        <w:pBdr>
          <w:top w:val="none" w:color="auto" w:sz="0" w:space="0"/>
          <w:left w:val="none" w:color="auto" w:sz="0" w:space="0"/>
          <w:bottom w:val="none" w:color="auto" w:sz="0" w:space="0"/>
          <w:right w:val="none" w:color="auto" w:sz="0" w:space="0"/>
          <w:between w:val="none" w:color="auto" w:sz="0" w:space="0"/>
        </w:pBdr>
        <w:shd w:val="clear" w:fill="auto"/>
        <w:spacing w:after="120"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[STIMULUS]</w:t>
      </w:r>
    </w:p>
    <w:p w14:paraId="00000014">
      <w:pPr>
        <w:pBdr>
          <w:top w:val="none" w:color="auto" w:sz="0" w:space="0"/>
          <w:left w:val="none" w:color="auto" w:sz="0" w:space="0"/>
          <w:bottom w:val="none" w:color="auto" w:sz="0" w:space="0"/>
          <w:right w:val="none" w:color="auto" w:sz="0" w:space="0"/>
          <w:between w:val="none" w:color="auto" w:sz="0" w:space="0"/>
        </w:pBdr>
        <w:shd w:val="clear" w:fill="auto"/>
        <w:spacing w:after="120"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Sebuah Usaha Mikro, Kecil, dan Menengah (UMKM) di bidang Penyedia Obat Tradisional dan Herbal sedang mengembangkan produk baru berupa "Sirup Herbal Ekstrak Temulawak Peningkat Nafsu Makan Anak". Untuk memastikan produk dapat diterima oleh masyarakat serta memenuhi standar keamanan sediaan farmasi, tim pengembangan produk melakukan alur kerja sebagai berikut:</w:t>
      </w:r>
    </w:p>
    <w:p w14:paraId="00000015">
      <w:pPr>
        <w:numPr>
          <w:ilvl w:val="0"/>
          <w:numId w:val="3"/>
        </w:numPr>
        <w:pBdr>
          <w:top w:val="none" w:color="auto" w:sz="0" w:space="0"/>
          <w:left w:val="none" w:color="auto" w:sz="0" w:space="0"/>
          <w:bottom w:val="none" w:color="auto" w:sz="0" w:space="0"/>
          <w:right w:val="none" w:color="auto" w:sz="0" w:space="0"/>
          <w:between w:val="none" w:color="auto" w:sz="0" w:space="0"/>
        </w:pBdr>
        <w:shd w:val="clear" w:fill="auto"/>
        <w:spacing w:after="0" w:afterAutospacing="0" w:line="275" w:lineRule="auto"/>
        <w:ind w:left="480"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Mengidentifikasi kebutuhan dan masalah konsumen, yaitu kebutuhan para ibu akan suplemen herbal tanpa bahan pengawet sintesis yang rasanya disukai oleh anak-anak.</w:t>
      </w:r>
    </w:p>
    <w:p w14:paraId="00000016">
      <w:pPr>
        <w:numPr>
          <w:ilvl w:val="0"/>
          <w:numId w:val="3"/>
        </w:numPr>
        <w:pBdr>
          <w:top w:val="none" w:color="auto" w:sz="0" w:space="0"/>
          <w:left w:val="none" w:color="auto" w:sz="0" w:space="0"/>
          <w:bottom w:val="none" w:color="auto" w:sz="0" w:space="0"/>
          <w:right w:val="none" w:color="auto" w:sz="0" w:space="0"/>
          <w:between w:val="none" w:color="auto" w:sz="0" w:space="0"/>
        </w:pBdr>
        <w:shd w:val="clear" w:fill="auto"/>
        <w:spacing w:before="0" w:beforeAutospacing="0" w:after="0" w:afterAutospacing="0" w:line="275" w:lineRule="auto"/>
        <w:ind w:left="480"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Merancang konsep produk dan kemasan, mencakup pemilihan wadah botol kaca gelap (anti-UV) dengan sendok takar khusus serta desain label yang edukatif dan menarik untuk anak.</w:t>
      </w:r>
    </w:p>
    <w:p w14:paraId="00000017">
      <w:pPr>
        <w:numPr>
          <w:ilvl w:val="0"/>
          <w:numId w:val="3"/>
        </w:numPr>
        <w:pBdr>
          <w:top w:val="none" w:color="auto" w:sz="0" w:space="0"/>
          <w:left w:val="none" w:color="auto" w:sz="0" w:space="0"/>
          <w:bottom w:val="none" w:color="auto" w:sz="0" w:space="0"/>
          <w:right w:val="none" w:color="auto" w:sz="0" w:space="0"/>
          <w:between w:val="none" w:color="auto" w:sz="0" w:space="0"/>
        </w:pBdr>
        <w:shd w:val="clear" w:fill="auto"/>
        <w:spacing w:before="0" w:beforeAutospacing="0" w:after="0" w:afterAutospacing="0" w:line="275" w:lineRule="auto"/>
        <w:ind w:left="480"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Membuat prototype kemasan dan sediaan sampel, lalu melakukan uji organoleptik sederhana serta uji keterbacaan instruksi dosis pada kelompok konsumen terbatas.</w:t>
      </w:r>
    </w:p>
    <w:p w14:paraId="00000018">
      <w:pPr>
        <w:numPr>
          <w:ilvl w:val="0"/>
          <w:numId w:val="3"/>
        </w:numPr>
        <w:pBdr>
          <w:top w:val="none" w:color="auto" w:sz="0" w:space="0"/>
          <w:left w:val="none" w:color="auto" w:sz="0" w:space="0"/>
          <w:bottom w:val="none" w:color="auto" w:sz="0" w:space="0"/>
          <w:right w:val="none" w:color="auto" w:sz="0" w:space="0"/>
          <w:between w:val="none" w:color="auto" w:sz="0" w:space="0"/>
        </w:pBdr>
        <w:shd w:val="clear" w:fill="auto"/>
        <w:spacing w:before="0" w:beforeAutospacing="0" w:after="0" w:afterAutospacing="0" w:line="275" w:lineRule="auto"/>
        <w:ind w:left="480"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Mengevaluasi masukan konsumen serta tim teknis farmasi, kemudian memperbaiki kelemahan desain (seperti menyempurnakan tutup botol anti-tumpah dan memperjelas informasi aturan pakai).</w:t>
      </w:r>
    </w:p>
    <w:p w14:paraId="00000019">
      <w:pPr>
        <w:numPr>
          <w:ilvl w:val="0"/>
          <w:numId w:val="3"/>
        </w:numPr>
        <w:pBdr>
          <w:top w:val="none" w:color="auto" w:sz="0" w:space="0"/>
          <w:left w:val="none" w:color="auto" w:sz="0" w:space="0"/>
          <w:bottom w:val="none" w:color="auto" w:sz="0" w:space="0"/>
          <w:right w:val="none" w:color="auto" w:sz="0" w:space="0"/>
          <w:between w:val="none" w:color="auto" w:sz="0" w:space="0"/>
        </w:pBdr>
        <w:shd w:val="clear" w:fill="auto"/>
        <w:spacing w:before="0" w:beforeAutospacing="0" w:after="120" w:line="275" w:lineRule="auto"/>
        <w:ind w:left="480"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Meluncurkan produk secara resmi ke pasaran setelah mengurus kelengkapan izin edar BPOM (TR/HT) dan sertifikasi Halal.</w:t>
      </w:r>
    </w:p>
    <w:p w14:paraId="0000001A">
      <w:pPr>
        <w:pBdr>
          <w:top w:val="none" w:color="auto" w:sz="0" w:space="0"/>
          <w:left w:val="none" w:color="auto" w:sz="0" w:space="0"/>
          <w:bottom w:val="none" w:color="auto" w:sz="0" w:space="0"/>
          <w:right w:val="none" w:color="auto" w:sz="0" w:space="0"/>
          <w:between w:val="none" w:color="auto" w:sz="0" w:space="0"/>
        </w:pBdr>
        <w:shd w:val="clear" w:fill="auto"/>
        <w:spacing w:before="120"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[SOAL / PERTANYAAN]</w:t>
      </w:r>
    </w:p>
    <w:p w14:paraId="0000001B">
      <w:pPr>
        <w:pBdr>
          <w:top w:val="none" w:color="auto" w:sz="0" w:space="0"/>
          <w:left w:val="none" w:color="auto" w:sz="0" w:space="0"/>
          <w:bottom w:val="none" w:color="auto" w:sz="0" w:space="0"/>
          <w:right w:val="none" w:color="auto" w:sz="0" w:space="0"/>
          <w:between w:val="none" w:color="auto" w:sz="0" w:space="0"/>
        </w:pBdr>
        <w:shd w:val="clear" w:fill="auto"/>
        <w:spacing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Berdasarkan alur prosedur pengembangan produk farmasi di atas, tahap manakah yang paling awal dan paling menentukan apakah produk yang dikembangkan benar-benar dapat menyelesaikan masalah serta menjawab kebutuhan target konsumen?</w:t>
      </w:r>
    </w:p>
    <w:p w14:paraId="0000001C">
      <w:pPr>
        <w:pBdr>
          <w:top w:val="none" w:color="auto" w:sz="0" w:space="0"/>
          <w:left w:val="none" w:color="auto" w:sz="0" w:space="0"/>
          <w:bottom w:val="none" w:color="auto" w:sz="0" w:space="0"/>
          <w:right w:val="none" w:color="auto" w:sz="0" w:space="0"/>
          <w:between w:val="none" w:color="auto" w:sz="0" w:space="0"/>
        </w:pBdr>
        <w:shd w:val="clear" w:fill="auto"/>
        <w:spacing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A. Membuat prototype kemasan dan sediaan sampel</w:t>
      </w:r>
    </w:p>
    <w:p w14:paraId="0000001D">
      <w:pPr>
        <w:pBdr>
          <w:top w:val="none" w:color="auto" w:sz="0" w:space="0"/>
          <w:left w:val="none" w:color="auto" w:sz="0" w:space="0"/>
          <w:bottom w:val="none" w:color="auto" w:sz="0" w:space="0"/>
          <w:right w:val="none" w:color="auto" w:sz="0" w:space="0"/>
          <w:between w:val="none" w:color="auto" w:sz="0" w:space="0"/>
        </w:pBdr>
        <w:shd w:val="clear" w:fill="auto"/>
        <w:spacing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B. Mengidentifikasi kebutuhan dan masalah konsumen</w:t>
      </w:r>
    </w:p>
    <w:p w14:paraId="0000001E">
      <w:pPr>
        <w:pBdr>
          <w:top w:val="none" w:color="auto" w:sz="0" w:space="0"/>
          <w:left w:val="none" w:color="auto" w:sz="0" w:space="0"/>
          <w:bottom w:val="none" w:color="auto" w:sz="0" w:space="0"/>
          <w:right w:val="none" w:color="auto" w:sz="0" w:space="0"/>
          <w:between w:val="none" w:color="auto" w:sz="0" w:space="0"/>
        </w:pBdr>
        <w:shd w:val="clear" w:fill="auto"/>
        <w:spacing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C. Merancang konsep produk dan kemasan</w:t>
      </w:r>
    </w:p>
    <w:p w14:paraId="0000001F">
      <w:pPr>
        <w:pBdr>
          <w:top w:val="none" w:color="auto" w:sz="0" w:space="0"/>
          <w:left w:val="none" w:color="auto" w:sz="0" w:space="0"/>
          <w:bottom w:val="none" w:color="auto" w:sz="0" w:space="0"/>
          <w:right w:val="none" w:color="auto" w:sz="0" w:space="0"/>
          <w:between w:val="none" w:color="auto" w:sz="0" w:space="0"/>
        </w:pBdr>
        <w:shd w:val="clear" w:fill="auto"/>
        <w:spacing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D. Meluncurkan produk secara resmi ke pasaran</w:t>
      </w:r>
    </w:p>
    <w:p w14:paraId="00000020">
      <w:pPr>
        <w:pBdr>
          <w:top w:val="none" w:color="auto" w:sz="0" w:space="0"/>
          <w:left w:val="none" w:color="auto" w:sz="0" w:space="0"/>
          <w:bottom w:val="none" w:color="auto" w:sz="0" w:space="0"/>
          <w:right w:val="none" w:color="auto" w:sz="0" w:space="0"/>
          <w:between w:val="none" w:color="auto" w:sz="0" w:space="0"/>
        </w:pBdr>
        <w:shd w:val="clear" w:fill="auto"/>
        <w:spacing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E. Mengevaluasi masukan konsumen serta tim teknis farmasi</w:t>
      </w:r>
    </w:p>
    <w:p w14:paraId="00000021">
      <w:pPr>
        <w:pBdr>
          <w:top w:val="none" w:color="auto" w:sz="0" w:space="0"/>
          <w:left w:val="none" w:color="auto" w:sz="0" w:space="0"/>
          <w:bottom w:val="none" w:color="auto" w:sz="0" w:space="0"/>
          <w:right w:val="none" w:color="auto" w:sz="0" w:space="0"/>
          <w:between w:val="none" w:color="auto" w:sz="0" w:space="0"/>
        </w:pBdr>
        <w:shd w:val="clear" w:fill="auto"/>
        <w:spacing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w:t>
      </w:r>
    </w:p>
    <w:p w14:paraId="00000022">
      <w:pPr>
        <w:pBdr>
          <w:top w:val="none" w:color="auto" w:sz="0" w:space="0"/>
          <w:left w:val="none" w:color="auto" w:sz="0" w:space="0"/>
          <w:bottom w:val="none" w:color="auto" w:sz="0" w:space="0"/>
          <w:right w:val="none" w:color="auto" w:sz="0" w:space="0"/>
          <w:between w:val="none" w:color="auto" w:sz="0" w:space="0"/>
        </w:pBdr>
        <w:shd w:val="clear" w:fill="auto"/>
        <w:spacing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IV. KUNCI JAWABAN &amp; PEMBAHASAN</w:t>
      </w:r>
    </w:p>
    <w:p w14:paraId="00000023">
      <w:pPr>
        <w:pBdr>
          <w:top w:val="none" w:color="auto" w:sz="0" w:space="0"/>
          <w:left w:val="none" w:color="auto" w:sz="0" w:space="0"/>
          <w:bottom w:val="none" w:color="auto" w:sz="0" w:space="0"/>
          <w:right w:val="none" w:color="auto" w:sz="0" w:space="0"/>
          <w:between w:val="none" w:color="auto" w:sz="0" w:space="0"/>
        </w:pBdr>
        <w:shd w:val="clear" w:fill="auto"/>
        <w:spacing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Kunci Jawaban: B. Mengidentifikasi kebutuhan dan masalah konsumen</w:t>
      </w:r>
    </w:p>
    <w:p w14:paraId="00000024">
      <w:pPr>
        <w:pBdr>
          <w:top w:val="none" w:color="auto" w:sz="0" w:space="0"/>
          <w:left w:val="none" w:color="auto" w:sz="0" w:space="0"/>
          <w:bottom w:val="none" w:color="auto" w:sz="0" w:space="0"/>
          <w:right w:val="none" w:color="auto" w:sz="0" w:space="0"/>
          <w:between w:val="none" w:color="auto" w:sz="0" w:space="0"/>
        </w:pBdr>
        <w:shd w:val="clear" w:fill="auto"/>
        <w:spacing w:after="120"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Pembahasan Lengkap:</w:t>
      </w:r>
    </w:p>
    <w:p w14:paraId="00000025">
      <w:pPr>
        <w:pBdr>
          <w:top w:val="none" w:color="auto" w:sz="0" w:space="0"/>
          <w:left w:val="none" w:color="auto" w:sz="0" w:space="0"/>
          <w:bottom w:val="none" w:color="auto" w:sz="0" w:space="0"/>
          <w:right w:val="none" w:color="auto" w:sz="0" w:space="0"/>
          <w:between w:val="none" w:color="auto" w:sz="0" w:space="0"/>
        </w:pBdr>
        <w:shd w:val="clear" w:fill="auto"/>
        <w:spacing w:after="120"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Dalam siklus pengembangan produk (Product Development) maupun metode Design Thinking di industri farmasi dan makanan-minuman kesehatan:</w:t>
      </w:r>
    </w:p>
    <w:p w14:paraId="00000026">
      <w:pPr>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after="0" w:afterAutospacing="0" w:line="275" w:lineRule="auto"/>
        <w:ind w:left="480"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Tahap Mengidentifikasi Kebutuhan Konsumen (Point 1):</w:t>
      </w:r>
      <w:r>
        <w:rPr>
          <w:rFonts w:hint="default" w:ascii="Times New Roman" w:hAnsi="Times New Roman" w:eastAsia="Arial" w:cs="Times New Roman"/>
          <w:b w:val="0"/>
          <w:bCs w:val="0"/>
          <w:i w:val="0"/>
          <w:iCs w:val="0"/>
          <w:smallCaps w:val="0"/>
          <w:strike w:val="0"/>
          <w:color w:val="000000"/>
          <w:sz w:val="24"/>
          <w:szCs w:val="24"/>
          <w:u w:val="none"/>
          <w:shd w:val="clear" w:fill="auto"/>
          <w:vertAlign w:val="baseline"/>
          <w:rtl w:val="0"/>
        </w:rPr>
        <w:br w:type="textWrapping"/>
      </w:r>
      <w:r>
        <w:rPr>
          <w:rFonts w:hint="default" w:ascii="Times New Roman" w:hAnsi="Times New Roman" w:eastAsia="Google Sans" w:cs="Times New Roman"/>
          <w:color w:val="1F1F1F"/>
          <w:sz w:val="24"/>
          <w:szCs w:val="24"/>
          <w:rtl w:val="0"/>
        </w:rPr>
        <w:t>Merupakan pondasi utama (foundation step). Jika UMKM farmasi salah atau gagal mengidentifikasi masalah mendasar konsumen (misal: rasa herbal yang terlalu pahit bagi anak, atau kekhawatiran ibu terhadap pengawet sintesis), maka sebagus apa pun kemasan, merek, atau promosi yang dibuat pada tahap berikutnya, produk tersebut tetap tidak akan diminati oleh pasar.</w:t>
      </w:r>
    </w:p>
    <w:p w14:paraId="00000027">
      <w:pPr>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beforeAutospacing="0" w:after="0" w:afterAutospacing="0" w:line="275" w:lineRule="auto"/>
        <w:ind w:left="480"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Merancang Konsep &amp; Prototype (Point 2 &amp; 3):</w:t>
      </w:r>
      <w:r>
        <w:rPr>
          <w:rFonts w:hint="default" w:ascii="Times New Roman" w:hAnsi="Times New Roman" w:eastAsia="Arial" w:cs="Times New Roman"/>
          <w:b w:val="0"/>
          <w:bCs w:val="0"/>
          <w:i w:val="0"/>
          <w:iCs w:val="0"/>
          <w:smallCaps w:val="0"/>
          <w:strike w:val="0"/>
          <w:color w:val="000000"/>
          <w:sz w:val="24"/>
          <w:szCs w:val="24"/>
          <w:u w:val="none"/>
          <w:shd w:val="clear" w:fill="auto"/>
          <w:vertAlign w:val="baseline"/>
          <w:rtl w:val="0"/>
        </w:rPr>
        <w:br w:type="textWrapping"/>
      </w:r>
      <w:r>
        <w:rPr>
          <w:rFonts w:hint="default" w:ascii="Times New Roman" w:hAnsi="Times New Roman" w:eastAsia="Google Sans" w:cs="Times New Roman"/>
          <w:color w:val="1F1F1F"/>
          <w:sz w:val="24"/>
          <w:szCs w:val="24"/>
          <w:rtl w:val="0"/>
        </w:rPr>
        <w:t>Adalah bentuk penerjemahan teknis dan fisik dari hasil identifikasi kebutuhan konsumen.</w:t>
      </w:r>
    </w:p>
    <w:p w14:paraId="00000028">
      <w:pPr>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beforeAutospacing="0" w:after="0" w:afterAutospacing="0" w:line="275" w:lineRule="auto"/>
        <w:ind w:left="480"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Evaluasi &amp; Uji Coba (Point 4):</w:t>
      </w:r>
      <w:r>
        <w:rPr>
          <w:rFonts w:hint="default" w:ascii="Times New Roman" w:hAnsi="Times New Roman" w:eastAsia="Arial" w:cs="Times New Roman"/>
          <w:b w:val="0"/>
          <w:bCs w:val="0"/>
          <w:i w:val="0"/>
          <w:iCs w:val="0"/>
          <w:smallCaps w:val="0"/>
          <w:strike w:val="0"/>
          <w:color w:val="000000"/>
          <w:sz w:val="24"/>
          <w:szCs w:val="24"/>
          <w:u w:val="none"/>
          <w:shd w:val="clear" w:fill="auto"/>
          <w:vertAlign w:val="baseline"/>
          <w:rtl w:val="0"/>
        </w:rPr>
        <w:br w:type="textWrapping"/>
      </w:r>
      <w:r>
        <w:rPr>
          <w:rFonts w:hint="default" w:ascii="Times New Roman" w:hAnsi="Times New Roman" w:eastAsia="Google Sans" w:cs="Times New Roman"/>
          <w:color w:val="1F1F1F"/>
          <w:sz w:val="24"/>
          <w:szCs w:val="24"/>
          <w:rtl w:val="0"/>
        </w:rPr>
        <w:t>Berfungsi memvalidasi dan menyempurnakan fungsi produk, namun arah perbaikannya tetap berpatokan pada kebutuhan konsumen yang sudah ditentukan di awal.</w:t>
      </w:r>
    </w:p>
    <w:p w14:paraId="00000029">
      <w:pPr>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beforeAutospacing="0" w:after="120" w:line="275" w:lineRule="auto"/>
        <w:ind w:left="480"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Peluncuran Pasar (Point 5):</w:t>
      </w:r>
      <w:r>
        <w:rPr>
          <w:rFonts w:hint="default" w:ascii="Times New Roman" w:hAnsi="Times New Roman" w:eastAsia="Arial" w:cs="Times New Roman"/>
          <w:b w:val="0"/>
          <w:bCs w:val="0"/>
          <w:i w:val="0"/>
          <w:iCs w:val="0"/>
          <w:smallCaps w:val="0"/>
          <w:strike w:val="0"/>
          <w:color w:val="000000"/>
          <w:sz w:val="24"/>
          <w:szCs w:val="24"/>
          <w:u w:val="none"/>
          <w:shd w:val="clear" w:fill="auto"/>
          <w:vertAlign w:val="baseline"/>
          <w:rtl w:val="0"/>
        </w:rPr>
        <w:br w:type="textWrapping"/>
      </w:r>
      <w:r>
        <w:rPr>
          <w:rFonts w:hint="default" w:ascii="Times New Roman" w:hAnsi="Times New Roman" w:eastAsia="Google Sans" w:cs="Times New Roman"/>
          <w:color w:val="1F1F1F"/>
          <w:sz w:val="24"/>
          <w:szCs w:val="24"/>
          <w:rtl w:val="0"/>
        </w:rPr>
        <w:t>Merupakan tahap komersialisasi akhir.</w:t>
      </w:r>
    </w:p>
    <w:p w14:paraId="0000002A">
      <w:pPr>
        <w:pBdr>
          <w:top w:val="none" w:color="auto" w:sz="0" w:space="0"/>
          <w:left w:val="none" w:color="auto" w:sz="0" w:space="0"/>
          <w:bottom w:val="none" w:color="auto" w:sz="0" w:space="0"/>
          <w:right w:val="none" w:color="auto" w:sz="0" w:space="0"/>
          <w:between w:val="none" w:color="auto" w:sz="0" w:space="0"/>
        </w:pBdr>
        <w:shd w:val="clear" w:fill="auto"/>
        <w:spacing w:before="120"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Oleh karena itu, tahap mengidentifikasi kebutuhan dan masalah konsumen adalah kunci penentu utama kesesuaian produk dengan pasar (product-market fit).</w:t>
      </w:r>
    </w:p>
    <w:p w14:paraId="0000002B">
      <w:pPr>
        <w:pBdr>
          <w:top w:val="none" w:color="auto" w:sz="0" w:space="0"/>
          <w:left w:val="none" w:color="auto" w:sz="0" w:space="0"/>
          <w:bottom w:val="none" w:color="auto" w:sz="0" w:space="0"/>
          <w:right w:val="none" w:color="auto" w:sz="0" w:space="0"/>
          <w:between w:val="none" w:color="auto" w:sz="0" w:space="0"/>
        </w:pBdr>
        <w:shd w:val="clear" w:fill="auto"/>
        <w:spacing w:after="187"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w:t>
      </w:r>
    </w:p>
    <w:p w14:paraId="0000002C">
      <w:pPr>
        <w:pBdr>
          <w:top w:val="none" w:color="auto" w:sz="0" w:space="0"/>
          <w:left w:val="none" w:color="auto" w:sz="0" w:space="0"/>
          <w:bottom w:val="none" w:color="auto" w:sz="0" w:space="0"/>
          <w:right w:val="none" w:color="auto" w:sz="0" w:space="0"/>
          <w:between w:val="none" w:color="auto" w:sz="0" w:space="0"/>
        </w:pBdr>
        <w:shd w:val="clear" w:fill="auto"/>
        <w:spacing w:after="120" w:line="275" w:lineRule="auto"/>
        <w:rPr>
          <w:rFonts w:hint="default" w:ascii="Times New Roman" w:hAnsi="Times New Roman" w:eastAsia="Google Sans" w:cs="Times New Roman"/>
          <w:color w:val="1F1F1F"/>
          <w:sz w:val="24"/>
          <w:szCs w:val="24"/>
        </w:rPr>
      </w:pPr>
      <w:r>
        <w:rPr>
          <w:rFonts w:hint="default" w:ascii="Times New Roman" w:hAnsi="Times New Roman" w:eastAsia="Google Sans" w:cs="Times New Roman"/>
          <w:color w:val="1F1F1F"/>
          <w:sz w:val="24"/>
          <w:szCs w:val="24"/>
          <w:rtl w:val="0"/>
        </w:rPr>
        <w:t>V. RUBRIK PENILAIAN</w:t>
      </w:r>
    </w:p>
    <w:p w14:paraId="0000002D">
      <w:pPr>
        <w:numPr>
          <w:ilvl w:val="0"/>
          <w:numId w:val="5"/>
        </w:numPr>
        <w:pBdr>
          <w:top w:val="none" w:color="auto" w:sz="0" w:space="0"/>
          <w:left w:val="none" w:color="auto" w:sz="0" w:space="0"/>
          <w:bottom w:val="none" w:color="auto" w:sz="0" w:space="0"/>
          <w:right w:val="none" w:color="auto" w:sz="0" w:space="0"/>
          <w:between w:val="none" w:color="auto" w:sz="0" w:space="0"/>
        </w:pBdr>
        <w:shd w:val="clear" w:fill="auto"/>
        <w:spacing w:after="0" w:afterAutospacing="0" w:line="275" w:lineRule="auto"/>
        <w:ind w:left="465"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Bobot Soal : 100% (Skor Kunci = 1, Skor Salah = 0)</w:t>
      </w:r>
    </w:p>
    <w:p w14:paraId="0000002E">
      <w:pPr>
        <w:numPr>
          <w:ilvl w:val="0"/>
          <w:numId w:val="5"/>
        </w:numPr>
        <w:pBdr>
          <w:top w:val="none" w:color="auto" w:sz="0" w:space="0"/>
          <w:left w:val="none" w:color="auto" w:sz="0" w:space="0"/>
          <w:bottom w:val="none" w:color="auto" w:sz="0" w:space="0"/>
          <w:right w:val="none" w:color="auto" w:sz="0" w:space="0"/>
          <w:between w:val="none" w:color="auto" w:sz="0" w:space="0"/>
        </w:pBdr>
        <w:shd w:val="clear" w:fill="auto"/>
        <w:spacing w:before="0" w:beforeAutospacing="0" w:after="0" w:afterAutospacing="0" w:line="275" w:lineRule="auto"/>
        <w:ind w:left="465"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Kriteria Capaian :</w:t>
      </w:r>
    </w:p>
    <w:p w14:paraId="0000002F">
      <w:pPr>
        <w:numPr>
          <w:ilvl w:val="1"/>
          <w:numId w:val="6"/>
        </w:numPr>
        <w:pBdr>
          <w:top w:val="none" w:color="auto" w:sz="0" w:space="0"/>
          <w:left w:val="none" w:color="auto" w:sz="0" w:space="0"/>
          <w:bottom w:val="none" w:color="auto" w:sz="0" w:space="0"/>
          <w:right w:val="none" w:color="auto" w:sz="0" w:space="0"/>
          <w:between w:val="none" w:color="auto" w:sz="0" w:space="0"/>
        </w:pBdr>
        <w:shd w:val="clear" w:fill="auto"/>
        <w:spacing w:after="0" w:afterAutospacing="0" w:line="275" w:lineRule="auto"/>
        <w:ind w:left="870"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Skor 1 : Peserta didik mampu memahami pentingnya korelasi antara riset pasar/kebutuhan konsumen dengan kesuksesan formulasi/desain sediaan farmasi.</w:t>
      </w:r>
    </w:p>
    <w:p w14:paraId="00000030">
      <w:pPr>
        <w:numPr>
          <w:ilvl w:val="1"/>
          <w:numId w:val="6"/>
        </w:numPr>
        <w:pBdr>
          <w:top w:val="none" w:color="auto" w:sz="0" w:space="0"/>
          <w:left w:val="none" w:color="auto" w:sz="0" w:space="0"/>
          <w:bottom w:val="none" w:color="auto" w:sz="0" w:space="0"/>
          <w:right w:val="none" w:color="auto" w:sz="0" w:space="0"/>
          <w:between w:val="none" w:color="auto" w:sz="0" w:space="0"/>
        </w:pBdr>
        <w:shd w:val="clear" w:fill="auto"/>
        <w:spacing w:before="0" w:beforeAutospacing="0" w:after="120" w:line="275" w:lineRule="auto"/>
        <w:ind w:left="870" w:hanging="360"/>
        <w:rPr>
          <w:rFonts w:hint="default" w:ascii="Times New Roman" w:hAnsi="Times New Roman" w:cs="Times New Roman"/>
          <w:sz w:val="24"/>
          <w:szCs w:val="24"/>
        </w:rPr>
      </w:pPr>
      <w:r>
        <w:rPr>
          <w:rFonts w:hint="default" w:ascii="Times New Roman" w:hAnsi="Times New Roman" w:eastAsia="Google Sans" w:cs="Times New Roman"/>
          <w:color w:val="1F1F1F"/>
          <w:sz w:val="24"/>
          <w:szCs w:val="24"/>
          <w:rtl w:val="0"/>
        </w:rPr>
        <w:t>Skor 0 : Peserta didik belum mampu menganalisis alur prioritas dalam perencanaan produk kreatif farmasi.</w:t>
      </w:r>
    </w:p>
    <w:sectPr>
      <w:pgSz w:w="12240" w:h="15840"/>
      <w:pgMar w:top="1440" w:right="1440" w:bottom="1440" w:left="1440" w:header="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F2019643-2DD7-4DE3-A49D-BF6391525DE5}"/>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2FD8510B-D91E-4917-9B8C-99C3B829B03D}"/>
  </w:font>
  <w:font w:name="Wingdings">
    <w:panose1 w:val="05000000000000000000"/>
    <w:charset w:val="02"/>
    <w:family w:val="auto"/>
    <w:pitch w:val="default"/>
    <w:sig w:usb0="00000000" w:usb1="00000000" w:usb2="00000000" w:usb3="00000000" w:csb0="80000000" w:csb1="00000000"/>
    <w:embedRegular r:id="rId3" w:fontKey="{1023CAA4-4A6C-405F-83D0-FA918A831AC3}"/>
  </w:font>
  <w:font w:name="Calibri">
    <w:panose1 w:val="020F0502020204030204"/>
    <w:charset w:val="00"/>
    <w:family w:val="swiss"/>
    <w:pitch w:val="default"/>
    <w:sig w:usb0="E4002EFF" w:usb1="C200247B" w:usb2="00000009" w:usb3="00000000" w:csb0="200001FF" w:csb1="00000000"/>
    <w:embedRegular r:id="rId4" w:fontKey="{67BA1D93-4934-464A-8FA5-3424F115D379}"/>
  </w:font>
  <w:font w:name="等线">
    <w:altName w:val="Microsoft YaHei"/>
    <w:panose1 w:val="00000000000000000000"/>
    <w:charset w:val="86"/>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embedRegular r:id="rId5" w:fontKey="{EC4534C7-970D-4767-9BFF-B7DE64EB0933}"/>
  </w:font>
  <w:font w:name="Google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embedRegular r:id="rId6" w:fontKey="{20797AAF-EB5B-4E66-86C6-1DCC7597E8C1}"/>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480" w:hanging="360"/>
      </w:pPr>
      <w:rPr>
        <w:rFonts w:ascii="Arial" w:hAnsi="Arial" w:eastAsia="Arial" w:cs="Arial"/>
        <w:b w:val="0"/>
        <w:bCs w:val="0"/>
        <w:i w:val="0"/>
        <w:iCs w:val="0"/>
        <w:smallCaps w:val="0"/>
        <w:strike w:val="0"/>
        <w:color w:val="000000"/>
        <w:sz w:val="22"/>
        <w:szCs w:val="22"/>
        <w:u w:val="none"/>
        <w:shd w:val="clear"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fill="auto"/>
        <w:vertAlign w:val="baseline"/>
      </w:rPr>
    </w:lvl>
  </w:abstractNum>
  <w:abstractNum w:abstractNumId="1">
    <w:nsid w:val="0248C179"/>
    <w:multiLevelType w:val="multilevel"/>
    <w:tmpl w:val="0248C179"/>
    <w:lvl w:ilvl="0" w:tentative="0">
      <w:start w:val="1"/>
      <w:numFmt w:val="decimal"/>
      <w:lvlText w:val="%1."/>
      <w:lvlJc w:val="left"/>
      <w:pPr>
        <w:ind w:left="480" w:hanging="360"/>
      </w:pPr>
      <w:rPr>
        <w:rFonts w:ascii="Arial" w:hAnsi="Arial" w:eastAsia="Arial" w:cs="Arial"/>
        <w:b w:val="0"/>
        <w:bCs w:val="0"/>
        <w:i w:val="0"/>
        <w:iCs w:val="0"/>
        <w:smallCaps w:val="0"/>
        <w:strike w:val="0"/>
        <w:color w:val="000000"/>
        <w:sz w:val="22"/>
        <w:szCs w:val="22"/>
        <w:u w:val="none"/>
        <w:shd w:val="clear"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fill="auto"/>
        <w:vertAlign w:val="baseline"/>
      </w:rPr>
    </w:lvl>
  </w:abstractNum>
  <w:abstractNum w:abstractNumId="2">
    <w:nsid w:val="25B654F3"/>
    <w:multiLevelType w:val="multilevel"/>
    <w:tmpl w:val="25B654F3"/>
    <w:lvl w:ilvl="0" w:tentative="0">
      <w:start w:val="1"/>
      <w:numFmt w:val="decimal"/>
      <w:lvlText w:val="%1."/>
      <w:lvlJc w:val="left"/>
      <w:pPr>
        <w:ind w:left="480" w:hanging="360"/>
      </w:pPr>
      <w:rPr>
        <w:rFonts w:ascii="Arial" w:hAnsi="Arial" w:eastAsia="Arial" w:cs="Arial"/>
        <w:b w:val="0"/>
        <w:bCs w:val="0"/>
        <w:i w:val="0"/>
        <w:iCs w:val="0"/>
        <w:smallCaps w:val="0"/>
        <w:strike w:val="0"/>
        <w:color w:val="000000"/>
        <w:sz w:val="22"/>
        <w:szCs w:val="22"/>
        <w:u w:val="none"/>
        <w:shd w:val="clear"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fill="auto"/>
        <w:vertAlign w:val="baseline"/>
      </w:rPr>
    </w:lvl>
  </w:abstractNum>
  <w:abstractNum w:abstractNumId="3">
    <w:nsid w:val="2A8F537B"/>
    <w:multiLevelType w:val="multilevel"/>
    <w:tmpl w:val="2A8F537B"/>
    <w:lvl w:ilvl="0" w:tentative="0">
      <w:start w:val="1"/>
      <w:numFmt w:val="bullet"/>
      <w:lvlText w:val="●"/>
      <w:lvlJc w:val="left"/>
      <w:pPr>
        <w:ind w:left="465" w:hanging="360"/>
      </w:pPr>
      <w:rPr>
        <w:rFonts w:ascii="Arial" w:hAnsi="Arial" w:eastAsia="Arial" w:cs="Arial"/>
        <w:b w:val="0"/>
        <w:bCs w:val="0"/>
        <w:i w:val="0"/>
        <w:iCs w:val="0"/>
        <w:smallCaps w:val="0"/>
        <w:strike w:val="0"/>
        <w:color w:val="000000"/>
        <w:sz w:val="22"/>
        <w:szCs w:val="22"/>
        <w:u w:val="none"/>
        <w:shd w:val="clear" w:fill="auto"/>
        <w:vertAlign w:val="baseline"/>
      </w:rPr>
    </w:lvl>
    <w:lvl w:ilvl="1" w:tentative="0">
      <w:start w:val="1"/>
      <w:numFmt w:val="bullet"/>
      <w:lvlText w:val="○"/>
      <w:lvlJc w:val="left"/>
      <w:pPr>
        <w:ind w:left="870" w:hanging="360"/>
      </w:pPr>
      <w:rPr>
        <w:rFonts w:ascii="Arial" w:hAnsi="Arial" w:eastAsia="Arial" w:cs="Arial"/>
        <w:b w:val="0"/>
        <w:bCs w:val="0"/>
        <w:i w:val="0"/>
        <w:iCs w:val="0"/>
        <w:smallCaps w:val="0"/>
        <w:strike w:val="0"/>
        <w:color w:val="000000"/>
        <w:sz w:val="22"/>
        <w:szCs w:val="22"/>
        <w:u w:val="none"/>
        <w:shd w:val="clear"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fill="auto"/>
        <w:vertAlign w:val="baseline"/>
      </w:rPr>
    </w:lvl>
  </w:abstractNum>
  <w:abstractNum w:abstractNumId="4">
    <w:nsid w:val="5A241D34"/>
    <w:multiLevelType w:val="multilevel"/>
    <w:tmpl w:val="5A241D34"/>
    <w:lvl w:ilvl="0" w:tentative="0">
      <w:start w:val="1"/>
      <w:numFmt w:val="bullet"/>
      <w:lvlText w:val="●"/>
      <w:lvlJc w:val="left"/>
      <w:pPr>
        <w:ind w:left="465" w:hanging="360"/>
      </w:pPr>
      <w:rPr>
        <w:rFonts w:ascii="Arial" w:hAnsi="Arial" w:eastAsia="Arial" w:cs="Arial"/>
        <w:b w:val="0"/>
        <w:bCs w:val="0"/>
        <w:i w:val="0"/>
        <w:iCs w:val="0"/>
        <w:smallCaps w:val="0"/>
        <w:strike w:val="0"/>
        <w:color w:val="000000"/>
        <w:sz w:val="22"/>
        <w:szCs w:val="22"/>
        <w:u w:val="none"/>
        <w:shd w:val="clear" w:fill="auto"/>
        <w:vertAlign w:val="baseline"/>
      </w:rPr>
    </w:lvl>
    <w:lvl w:ilvl="1" w:tentative="0">
      <w:start w:val="1"/>
      <w:numFmt w:val="bullet"/>
      <w:lvlText w:val="○"/>
      <w:lvlJc w:val="left"/>
      <w:pPr>
        <w:ind w:left="870" w:hanging="360"/>
      </w:pPr>
      <w:rPr>
        <w:rFonts w:ascii="Arial" w:hAnsi="Arial" w:eastAsia="Arial" w:cs="Arial"/>
        <w:b w:val="0"/>
        <w:bCs w:val="0"/>
        <w:i w:val="0"/>
        <w:iCs w:val="0"/>
        <w:smallCaps w:val="0"/>
        <w:strike w:val="0"/>
        <w:color w:val="000000"/>
        <w:sz w:val="22"/>
        <w:szCs w:val="22"/>
        <w:u w:val="none"/>
        <w:shd w:val="clear"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fill="auto"/>
        <w:vertAlign w:val="baseline"/>
      </w:rPr>
    </w:lvl>
  </w:abstractNum>
  <w:abstractNum w:abstractNumId="5">
    <w:nsid w:val="72183CF9"/>
    <w:multiLevelType w:val="multilevel"/>
    <w:tmpl w:val="72183CF9"/>
    <w:lvl w:ilvl="0" w:tentative="0">
      <w:start w:val="1"/>
      <w:numFmt w:val="bullet"/>
      <w:lvlText w:val="●"/>
      <w:lvlJc w:val="left"/>
      <w:pPr>
        <w:ind w:left="465" w:hanging="360"/>
      </w:pPr>
      <w:rPr>
        <w:rFonts w:ascii="Arial" w:hAnsi="Arial" w:eastAsia="Arial" w:cs="Arial"/>
        <w:b w:val="0"/>
        <w:bCs w:val="0"/>
        <w:i w:val="0"/>
        <w:iCs w:val="0"/>
        <w:smallCaps w:val="0"/>
        <w:strike w:val="0"/>
        <w:color w:val="000000"/>
        <w:sz w:val="22"/>
        <w:szCs w:val="22"/>
        <w:u w:val="none"/>
        <w:shd w:val="clear"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fill="auto"/>
        <w:vertAlign w:val="baseline"/>
      </w:rPr>
    </w:lvl>
  </w:abstractNum>
  <w:num w:numId="1">
    <w:abstractNumId w:val="2"/>
  </w:num>
  <w:num w:numId="2">
    <w:abstractNumId w:val="5"/>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TrueTypeFonts/>
  <w:documentProtection w:enforcement="0"/>
  <w:defaultTabStop w:val="720"/>
  <w:compat>
    <w:compatSetting w:name="compatibilityMode" w:uri="http://schemas.microsoft.com/office/word" w:val="15"/>
  </w:compat>
  <w:rsids>
    <w:rsidRoot w:val="00000000"/>
    <w:rsid w:val="7E3532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pPr>
    <w:rPr>
      <w:rFonts w:ascii="Arial" w:hAnsi="Arial" w:eastAsia="Arial" w:cs="Arial"/>
      <w:sz w:val="22"/>
      <w:szCs w:val="22"/>
    </w:rPr>
  </w:style>
  <w:style w:type="paragraph" w:styleId="2">
    <w:name w:val="heading 1"/>
    <w:basedOn w:val="1"/>
    <w:next w:val="1"/>
    <w:uiPriority w:val="0"/>
    <w:pPr>
      <w:pBdr>
        <w:top w:val="none" w:color="auto" w:sz="0" w:space="0"/>
        <w:left w:val="none" w:color="auto" w:sz="0" w:space="0"/>
        <w:bottom w:val="none" w:color="auto" w:sz="0" w:space="0"/>
        <w:right w:val="none" w:color="auto" w:sz="0" w:space="0"/>
        <w:between w:val="none" w:color="auto" w:sz="0" w:space="0"/>
      </w:pBdr>
      <w:shd w:val="clear" w:fill="auto"/>
      <w:spacing w:before="240" w:after="240"/>
    </w:pPr>
    <w:rPr>
      <w:b/>
      <w:bCs/>
      <w:sz w:val="48"/>
      <w:szCs w:val="48"/>
    </w:rPr>
  </w:style>
  <w:style w:type="paragraph" w:styleId="3">
    <w:name w:val="heading 2"/>
    <w:basedOn w:val="1"/>
    <w:next w:val="1"/>
    <w:uiPriority w:val="0"/>
    <w:pPr>
      <w:pBdr>
        <w:top w:val="none" w:color="auto" w:sz="0" w:space="0"/>
        <w:left w:val="none" w:color="auto" w:sz="0" w:space="0"/>
        <w:bottom w:val="none" w:color="auto" w:sz="0" w:space="0"/>
        <w:right w:val="none" w:color="auto" w:sz="0" w:space="0"/>
        <w:between w:val="none" w:color="auto" w:sz="0" w:space="0"/>
      </w:pBdr>
      <w:shd w:val="clear" w:fill="auto"/>
      <w:spacing w:before="225" w:after="225"/>
    </w:pPr>
    <w:rPr>
      <w:b/>
      <w:bCs/>
      <w:sz w:val="36"/>
      <w:szCs w:val="36"/>
    </w:rPr>
  </w:style>
  <w:style w:type="paragraph" w:styleId="4">
    <w:name w:val="heading 3"/>
    <w:basedOn w:val="1"/>
    <w:next w:val="1"/>
    <w:uiPriority w:val="0"/>
    <w:pPr>
      <w:pBdr>
        <w:top w:val="none" w:color="auto" w:sz="0" w:space="0"/>
        <w:left w:val="none" w:color="auto" w:sz="0" w:space="0"/>
        <w:bottom w:val="none" w:color="auto" w:sz="0" w:space="0"/>
        <w:right w:val="none" w:color="auto" w:sz="0" w:space="0"/>
        <w:between w:val="none" w:color="auto" w:sz="0" w:space="0"/>
      </w:pBdr>
      <w:shd w:val="clear" w:fill="auto"/>
      <w:spacing w:before="240" w:after="240"/>
    </w:pPr>
    <w:rPr>
      <w:b/>
      <w:bCs/>
      <w:sz w:val="28"/>
      <w:szCs w:val="28"/>
    </w:rPr>
  </w:style>
  <w:style w:type="paragraph" w:styleId="5">
    <w:name w:val="heading 4"/>
    <w:basedOn w:val="1"/>
    <w:next w:val="1"/>
    <w:uiPriority w:val="0"/>
    <w:pPr>
      <w:pBdr>
        <w:top w:val="none" w:color="auto" w:sz="0" w:space="0"/>
        <w:left w:val="none" w:color="auto" w:sz="0" w:space="0"/>
        <w:bottom w:val="none" w:color="auto" w:sz="0" w:space="0"/>
        <w:right w:val="none" w:color="auto" w:sz="0" w:space="0"/>
        <w:between w:val="none" w:color="auto" w:sz="0" w:space="0"/>
      </w:pBdr>
      <w:shd w:val="clear" w:fill="auto"/>
      <w:spacing w:before="255" w:after="255"/>
    </w:pPr>
    <w:rPr>
      <w:b/>
      <w:bCs/>
      <w:sz w:val="24"/>
      <w:szCs w:val="24"/>
    </w:rPr>
  </w:style>
  <w:style w:type="paragraph" w:styleId="6">
    <w:name w:val="heading 5"/>
    <w:basedOn w:val="1"/>
    <w:next w:val="1"/>
    <w:uiPriority w:val="0"/>
    <w:pPr>
      <w:pBdr>
        <w:top w:val="none" w:color="auto" w:sz="0" w:space="0"/>
        <w:left w:val="none" w:color="auto" w:sz="0" w:space="0"/>
        <w:bottom w:val="none" w:color="auto" w:sz="0" w:space="0"/>
        <w:right w:val="none" w:color="auto" w:sz="0" w:space="0"/>
        <w:between w:val="none" w:color="auto" w:sz="0" w:space="0"/>
      </w:pBdr>
      <w:shd w:val="clear" w:fill="auto"/>
      <w:spacing w:before="255" w:after="255"/>
    </w:pPr>
    <w:rPr>
      <w:b/>
      <w:bCs/>
      <w:sz w:val="18"/>
      <w:szCs w:val="18"/>
    </w:rPr>
  </w:style>
  <w:style w:type="paragraph" w:styleId="7">
    <w:name w:val="heading 6"/>
    <w:basedOn w:val="1"/>
    <w:next w:val="1"/>
    <w:qFormat/>
    <w:uiPriority w:val="0"/>
    <w:pPr>
      <w:pBdr>
        <w:top w:val="none" w:color="auto" w:sz="0" w:space="0"/>
        <w:left w:val="none" w:color="auto" w:sz="0" w:space="0"/>
        <w:bottom w:val="none" w:color="auto" w:sz="0" w:space="0"/>
        <w:right w:val="none" w:color="auto" w:sz="0" w:space="0"/>
        <w:between w:val="none" w:color="auto" w:sz="0" w:space="0"/>
      </w:pBdr>
      <w:shd w:val="clear" w:fill="auto"/>
      <w:spacing w:before="360" w:after="360"/>
    </w:pPr>
    <w:rPr>
      <w:b/>
      <w:bCs/>
      <w:sz w:val="16"/>
      <w:szCs w:val="16"/>
    </w:rPr>
  </w:style>
  <w:style w:type="character" w:default="1" w:styleId="8">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Subtitle"/>
    <w:basedOn w:val="1"/>
    <w:next w:val="1"/>
    <w:uiPriority w:val="0"/>
    <w:pPr>
      <w:keepNext/>
      <w:keepLines/>
      <w:pageBreakBefore w:val="0"/>
      <w:spacing w:before="360" w:after="80"/>
    </w:pPr>
    <w:rPr>
      <w:rFonts w:ascii="Georgia" w:hAnsi="Georgia" w:eastAsia="Georgia" w:cs="Georgia"/>
      <w:i/>
      <w:iCs/>
      <w:color w:val="666666"/>
      <w:sz w:val="48"/>
      <w:szCs w:val="48"/>
    </w:rPr>
  </w:style>
  <w:style w:type="paragraph" w:styleId="11">
    <w:name w:val="Title"/>
    <w:basedOn w:val="1"/>
    <w:next w:val="1"/>
    <w:qFormat/>
    <w:uiPriority w:val="0"/>
    <w:pPr>
      <w:keepNext/>
      <w:keepLines/>
      <w:pageBreakBefore w:val="0"/>
      <w:spacing w:before="480" w:after="120"/>
    </w:pPr>
    <w:rPr>
      <w:b/>
      <w:bCs/>
      <w:sz w:val="72"/>
      <w:szCs w:val="72"/>
    </w:rPr>
  </w:style>
  <w:style w:type="table" w:customStyle="1" w:styleId="12">
    <w:name w:val="TableNormal"/>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3</Pages>
  <TotalTime>0</TotalTime>
  <ScaleCrop>false</ScaleCrop>
  <LinksUpToDate>false</LinksUpToDate>
  <Application>WPS Office_12.2.0.23206_F1E327BC-269C-435d-A152-05C5408002CA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2026-09-18T09:06:18Z</dcterms:created>
  <dc:creator>Digitalisasi</dc:creator>
  <cp:lastModifiedBy>Intan Safrina</cp:lastModifiedBy>
  <dcterms:modified xsi:type="dcterms:W3CDTF">2026-09-18T09:06:33Z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83AC99470EE546468609A7D6F1C70B5B_12</vt:lpwstr>
  </property>
</Properties>
</file>